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4591" w:rsidRPr="005764C7" w:rsidRDefault="004D4591" w:rsidP="004D4591">
      <w:pPr>
        <w:rPr>
          <w:lang w:val="hy-AM"/>
        </w:rPr>
      </w:pPr>
    </w:p>
    <w:tbl>
      <w:tblPr>
        <w:tblW w:w="1446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2049"/>
        <w:gridCol w:w="851"/>
        <w:gridCol w:w="827"/>
        <w:gridCol w:w="26"/>
      </w:tblGrid>
      <w:tr w:rsidR="004D4591" w:rsidRPr="00456493" w:rsidTr="00367129">
        <w:trPr>
          <w:trHeight w:val="263"/>
        </w:trPr>
        <w:tc>
          <w:tcPr>
            <w:tcW w:w="14462" w:type="dxa"/>
            <w:gridSpan w:val="5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</w:rPr>
            </w:pPr>
            <w:r w:rsidRPr="00190BD7">
              <w:rPr>
                <w:rFonts w:ascii="GHEA Grapalat" w:eastAsia="GHEA Grapalat" w:hAnsi="GHEA Grapalat" w:cs="GHEA Grapalat"/>
                <w:b/>
                <w:i/>
                <w:sz w:val="16"/>
                <w:lang w:val="hy-AM"/>
              </w:rPr>
              <w:br w:type="page"/>
            </w:r>
            <w:r w:rsidRPr="00456493">
              <w:rPr>
                <w:rFonts w:ascii="GHEA Grapalat" w:eastAsia="Sylfaen" w:hAnsi="GHEA Grapalat" w:cs="Sylfaen"/>
                <w:b/>
                <w:sz w:val="20"/>
              </w:rPr>
              <w:t>ՏԵԽՆԻԿԱԿԱՆ</w:t>
            </w: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-</w:t>
            </w:r>
            <w:r w:rsidRPr="00456493">
              <w:rPr>
                <w:rFonts w:ascii="GHEA Grapalat" w:eastAsia="Sylfaen" w:hAnsi="GHEA Grapalat" w:cs="Sylfaen"/>
                <w:b/>
                <w:sz w:val="20"/>
              </w:rPr>
              <w:t>ԱՌԱՋԱԴՐԱՆՔ</w:t>
            </w: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-1</w:t>
            </w:r>
          </w:p>
        </w:tc>
      </w:tr>
      <w:tr w:rsidR="004D4591" w:rsidRPr="00456493" w:rsidTr="00367129">
        <w:trPr>
          <w:gridAfter w:val="1"/>
          <w:wAfter w:w="26" w:type="dxa"/>
          <w:trHeight w:val="322"/>
        </w:trPr>
        <w:tc>
          <w:tcPr>
            <w:tcW w:w="709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16"/>
              </w:rPr>
              <w:t>N/N</w:t>
            </w:r>
          </w:p>
        </w:tc>
        <w:tc>
          <w:tcPr>
            <w:tcW w:w="12049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Sylfaen" w:hAnsi="GHEA Grapalat" w:cs="Sylfaen"/>
                <w:b/>
                <w:sz w:val="16"/>
              </w:rPr>
              <w:t>անվանումը</w:t>
            </w:r>
            <w:r w:rsidRPr="00456493">
              <w:rPr>
                <w:rFonts w:ascii="GHEA Grapalat" w:eastAsia="GHEA Grapalat" w:hAnsi="GHEA Grapalat" w:cs="GHEA Grapalat"/>
                <w:b/>
                <w:sz w:val="16"/>
              </w:rPr>
              <w:t>/</w:t>
            </w:r>
            <w:r w:rsidRPr="00456493">
              <w:rPr>
                <w:rFonts w:ascii="GHEA Grapalat" w:eastAsia="Sylfaen" w:hAnsi="GHEA Grapalat" w:cs="Sylfaen"/>
                <w:b/>
                <w:sz w:val="16"/>
              </w:rPr>
              <w:t>տեխնիկական</w:t>
            </w:r>
            <w:r w:rsidRPr="00456493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r w:rsidRPr="00456493">
              <w:rPr>
                <w:rFonts w:ascii="GHEA Grapalat" w:eastAsia="Sylfaen" w:hAnsi="GHEA Grapalat" w:cs="Sylfaen"/>
                <w:b/>
                <w:sz w:val="16"/>
              </w:rPr>
              <w:t>բնութագիրը</w:t>
            </w:r>
          </w:p>
        </w:tc>
        <w:tc>
          <w:tcPr>
            <w:tcW w:w="851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Sylfaen" w:hAnsi="GHEA Grapalat" w:cs="Sylfaen"/>
                <w:b/>
                <w:sz w:val="16"/>
              </w:rPr>
              <w:t>չափման</w:t>
            </w:r>
            <w:r w:rsidRPr="00456493">
              <w:rPr>
                <w:rFonts w:ascii="GHEA Grapalat" w:eastAsia="GHEA Grapalat" w:hAnsi="GHEA Grapalat" w:cs="GHEA Grapalat"/>
                <w:b/>
                <w:sz w:val="16"/>
              </w:rPr>
              <w:t xml:space="preserve"> </w:t>
            </w:r>
            <w:r w:rsidRPr="00456493">
              <w:rPr>
                <w:rFonts w:ascii="GHEA Grapalat" w:eastAsia="Sylfaen" w:hAnsi="GHEA Grapalat" w:cs="Sylfaen"/>
                <w:b/>
                <w:sz w:val="16"/>
              </w:rPr>
              <w:t>միավորը</w:t>
            </w:r>
          </w:p>
        </w:tc>
        <w:tc>
          <w:tcPr>
            <w:tcW w:w="827" w:type="dxa"/>
            <w:vMerge w:val="restart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Sylfaen" w:hAnsi="GHEA Grapalat" w:cs="Sylfaen"/>
                <w:b/>
                <w:sz w:val="16"/>
              </w:rPr>
              <w:t>քանա-կը</w:t>
            </w:r>
          </w:p>
        </w:tc>
      </w:tr>
      <w:tr w:rsidR="004D4591" w:rsidRPr="00456493" w:rsidTr="00367129">
        <w:trPr>
          <w:gridAfter w:val="1"/>
          <w:wAfter w:w="26" w:type="dxa"/>
          <w:trHeight w:val="534"/>
        </w:trPr>
        <w:tc>
          <w:tcPr>
            <w:tcW w:w="70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204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851" w:type="dxa"/>
            <w:vMerge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82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4D4591" w:rsidRPr="00456493" w:rsidTr="00367129">
        <w:trPr>
          <w:gridAfter w:val="1"/>
          <w:wAfter w:w="26" w:type="dxa"/>
          <w:trHeight w:val="322"/>
        </w:trPr>
        <w:tc>
          <w:tcPr>
            <w:tcW w:w="70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2049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851" w:type="dxa"/>
            <w:vMerge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827" w:type="dxa"/>
            <w:vMerge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4D4591" w:rsidRPr="00456493" w:rsidTr="00367129">
        <w:trPr>
          <w:gridAfter w:val="1"/>
          <w:wAfter w:w="26" w:type="dxa"/>
          <w:trHeight w:val="263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1</w:t>
            </w:r>
          </w:p>
        </w:tc>
        <w:tc>
          <w:tcPr>
            <w:tcW w:w="12049" w:type="dxa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2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3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hAnsi="GHEA Grapalat"/>
              </w:rPr>
            </w:pPr>
            <w:r w:rsidRPr="00456493">
              <w:rPr>
                <w:rFonts w:ascii="GHEA Grapalat" w:eastAsia="GHEA Grapalat" w:hAnsi="GHEA Grapalat" w:cs="GHEA Grapalat"/>
                <w:b/>
                <w:sz w:val="20"/>
              </w:rPr>
              <w:t>4</w:t>
            </w:r>
          </w:p>
        </w:tc>
      </w:tr>
      <w:tr w:rsidR="004D4591" w:rsidRPr="00456493" w:rsidTr="00367129">
        <w:trPr>
          <w:gridAfter w:val="1"/>
          <w:wAfter w:w="26" w:type="dxa"/>
          <w:trHeight w:val="433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Calibri" w:hAnsi="GHEA Grapalat" w:cs="Calibri"/>
              </w:rPr>
            </w:pPr>
          </w:p>
        </w:tc>
        <w:tc>
          <w:tcPr>
            <w:tcW w:w="12049" w:type="dxa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jc w:val="center"/>
              <w:rPr>
                <w:rFonts w:ascii="GHEA Grapalat" w:eastAsia="GHEA Grapalat" w:hAnsi="GHEA Grapalat" w:cs="GHEA Grapalat"/>
                <w:b/>
                <w:sz w:val="20"/>
              </w:rPr>
            </w:pPr>
            <w:r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 xml:space="preserve">1. </w:t>
            </w:r>
            <w:r w:rsidRPr="0066440F">
              <w:rPr>
                <w:rFonts w:ascii="GHEA Grapalat" w:eastAsia="GHEA Grapalat" w:hAnsi="GHEA Grapalat" w:cs="GHEA Grapalat"/>
                <w:b/>
                <w:sz w:val="20"/>
              </w:rPr>
              <w:t>Բարձրախոսներ և ուժեղացուցիչներ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eastAsia="Calibri" w:hAnsi="GHEA Grapalat" w:cs="Calibri"/>
              </w:rPr>
            </w:pP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rPr>
                <w:rFonts w:ascii="GHEA Grapalat" w:eastAsia="Calibri" w:hAnsi="GHEA Grapalat" w:cs="Calibri"/>
              </w:rPr>
            </w:pPr>
          </w:p>
        </w:tc>
      </w:tr>
      <w:tr w:rsidR="004D4591" w:rsidRPr="00456493" w:rsidTr="00367129">
        <w:trPr>
          <w:gridAfter w:val="1"/>
          <w:wAfter w:w="26" w:type="dxa"/>
          <w:trHeight w:val="1870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.1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Միջին և բարձր հաճախականությունների բարձրախոս ուժեղարարով կամ առանց ուժեղարարի: Բարձրախոսները պետք է կիրառելի լինեն ինչպես կախելու, այնպես էլ դնելու համար, երկու դեպքում էլ պետք է հագեցած լինի տարբեր աստիճանների անկյունային բացվածքի պարագաներով: Տեղադրումը պետք է իրականացնել ըստ էլեկտրաակուստիկ և ակուստիկ հաշվարկային գծագրերի: Հաճախականությունների տիրույթը (+/-3 dB) սկսած 60 Hz – մինչև 18 kHz։ Ձայնի բացվածքը </w:t>
            </w:r>
            <w:r w:rsidRPr="0004556A">
              <w:rPr>
                <w:rFonts w:ascii="GHEA Grapalat" w:hAnsi="GHEA Grapalat"/>
                <w:sz w:val="20"/>
                <w:szCs w:val="20"/>
                <w:lang w:val="hy-AM"/>
              </w:rPr>
              <w:t>հորիզոնական 90</w:t>
            </w:r>
            <w:r w:rsidRPr="002575DD">
              <w:rPr>
                <w:rFonts w:ascii="GHEA Grapalat" w:hAnsi="GHEA Grapalat"/>
                <w:sz w:val="20"/>
                <w:szCs w:val="20"/>
                <w:lang w:val="hy-AM"/>
              </w:rPr>
              <w:t>-110°</w:t>
            </w:r>
            <w:r w:rsidRPr="0004556A">
              <w:rPr>
                <w:rFonts w:ascii="GHEA Grapalat" w:hAnsi="GHEA Grapalat"/>
                <w:sz w:val="20"/>
                <w:szCs w:val="20"/>
                <w:lang w:val="hy-AM"/>
              </w:rPr>
              <w:t xml:space="preserve"> ուղղահայաց </w:t>
            </w:r>
            <w:r w:rsidRPr="002575DD">
              <w:rPr>
                <w:rFonts w:ascii="GHEA Grapalat" w:hAnsi="GHEA Grapalat"/>
                <w:sz w:val="20"/>
                <w:szCs w:val="20"/>
                <w:lang w:val="hy-AM"/>
              </w:rPr>
              <w:t>8-10°</w:t>
            </w:r>
            <w:r w:rsidRPr="0004556A">
              <w:rPr>
                <w:rFonts w:ascii="GHEA Grapalat" w:hAnsi="GHEA Grapalat"/>
                <w:sz w:val="20"/>
                <w:szCs w:val="20"/>
                <w:lang w:val="hy-AM"/>
              </w:rPr>
              <w:t xml:space="preserve"> Առավելագույն ձայնային ճնշումը SPL 140 dB ներառյալ: AVB կամ Dante ազդանշանային համ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ակարգով կառավարվող (Ուժեղարարները) կամ ներկառուցված AVB կամ Dante ազդանշանային համակարգով: Բաղկացուցիչ մասեր՝ միջին ցածր հաճախականության երկու բարձրախոսով 10”-12" ** դույմ չափսերի, ինչպես նաև բարձր հաճախականության մեկ կամ երկու բարձրախոսով 1.4”-4" ** դույմ չափսերի: Meyer sound արտադրողի Meyer sound ֆիրմային անվանման Panther մոդել կամ համարժեք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L-acoustics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արտադրողի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L-acoustics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ֆիրմային անվանման K3 մոդել, D&amp;B արտադրողի D&amp;B ֆիրմային անվանման V12 մոդել, Adamson systems արտադրողի Adamson systems ֆիրմային անվանման CS10 կամ IS10 մոդելներ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EAW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արտադրողի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EAW 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ֆիրմային անվանման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NTX210L 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Martin Audio</w:t>
            </w:r>
            <w:r w:rsidRPr="00D57289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արտադրողի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Martin Audio</w:t>
            </w:r>
            <w:r w:rsidRPr="00D57289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ֆիրմային անվանման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Wavefront Precision WPC</w:t>
            </w:r>
            <w:r w:rsidRPr="00D57289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մոդել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16</w:t>
            </w:r>
          </w:p>
        </w:tc>
      </w:tr>
      <w:tr w:rsidR="004D4591" w:rsidRPr="00456493" w:rsidTr="00367129">
        <w:trPr>
          <w:gridAfter w:val="1"/>
          <w:wAfter w:w="26" w:type="dxa"/>
          <w:trHeight w:val="1749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2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Ցածր հաճախականությունների բարձրախոս ուժեղարարով կամ առանց ուժեղարարների: Բարձրախոսները պետք է կիրառելի լինեն ինչպես կախելու, այնպես էլ դնելու համար: Տեղադրումը պետք է իրականացնել ըստ էլեկտրաակուստիկ և ակուստիկ հաշվարկային գծագրերի: Հաճախականությունների տիրույթը (+/-3 dB) 30 Hz - 100 Hz։ Առավելագույն ձայնային ճնշումը SPL 130 dB ներառյալ: AVB կամ Dante ազդանշանային համակարգով կառավարվող (Ուժեղարարները) կամ ներկառուցված AVB կամ Dante ազդանշանային համակարգով: Բաղկացուցիչ մասեր՝ մեկ հատ ցածր հաճախականությունների 17”-22” ** դույմ չափսերի: Meyer sound արտադրողի Meyer sound ֆիրմային անվանման 900 LFC մոդել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05D02">
              <w:rPr>
                <w:rFonts w:ascii="GHEA Grapalat" w:hAnsi="GHEA Grapalat"/>
                <w:sz w:val="20"/>
                <w:szCs w:val="20"/>
              </w:rPr>
              <w:t xml:space="preserve"> կամ համարժեք </w:t>
            </w:r>
            <w:r>
              <w:rPr>
                <w:rFonts w:ascii="GHEA Grapalat" w:hAnsi="GHEA Grapalat"/>
                <w:sz w:val="20"/>
                <w:szCs w:val="20"/>
              </w:rPr>
              <w:t>L-acoustics</w:t>
            </w:r>
            <w:r w:rsidRPr="00A05D02">
              <w:rPr>
                <w:rFonts w:ascii="GHEA Grapalat" w:hAnsi="GHEA Grapalat"/>
                <w:sz w:val="20"/>
                <w:szCs w:val="20"/>
              </w:rPr>
              <w:t xml:space="preserve"> արտադրողի </w:t>
            </w:r>
            <w:r>
              <w:rPr>
                <w:rFonts w:ascii="GHEA Grapalat" w:hAnsi="GHEA Grapalat"/>
                <w:sz w:val="20"/>
                <w:szCs w:val="20"/>
              </w:rPr>
              <w:t>L-acoustics</w:t>
            </w:r>
            <w:r w:rsidRPr="00A05D02">
              <w:rPr>
                <w:rFonts w:ascii="GHEA Grapalat" w:hAnsi="GHEA Grapalat"/>
                <w:sz w:val="20"/>
                <w:szCs w:val="20"/>
              </w:rPr>
              <w:t xml:space="preserve"> ֆիրմային անվանման SB18 մոդել</w:t>
            </w:r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62D21">
              <w:rPr>
                <w:rFonts w:ascii="GHEA Grapalat" w:hAnsi="GHEA Grapalat"/>
                <w:sz w:val="20"/>
                <w:szCs w:val="20"/>
              </w:rPr>
              <w:t>L-ACOUSTICS արտադրողի L-ACOUSTICS ֆիրմային անվանման KS21 մոդել</w:t>
            </w:r>
            <w:r w:rsidRPr="00A05D02">
              <w:rPr>
                <w:rFonts w:ascii="GHEA Grapalat" w:hAnsi="GHEA Grapalat"/>
                <w:sz w:val="20"/>
                <w:szCs w:val="20"/>
              </w:rPr>
              <w:t>, D&amp;B արտադրողի D&amp;B ֆիրմային անվանման V-SUB մոդել, Adamson systems արտադրողի Adamson systems ֆիրմային անվանման CS119 կամ IS119 մոդելներ</w:t>
            </w:r>
            <w:r>
              <w:rPr>
                <w:rFonts w:ascii="GHEA Grapalat" w:hAnsi="GHEA Grapalat"/>
                <w:sz w:val="20"/>
                <w:szCs w:val="20"/>
              </w:rPr>
              <w:t>, EAW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արտադրողի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F5831">
              <w:rPr>
                <w:rFonts w:ascii="GHEA Grapalat" w:hAnsi="GHEA Grapalat"/>
                <w:sz w:val="20"/>
                <w:szCs w:val="20"/>
                <w:lang w:val="hy-AM"/>
              </w:rPr>
              <w:t>EAW ֆիրմային անվանման SBX118F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Martin Audio</w:t>
            </w:r>
            <w:r w:rsidRPr="00D57289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արտադրողի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Martin Audio</w:t>
            </w:r>
            <w:r w:rsidRPr="00D57289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ֆիրմային անվանման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SX Series SXCF118</w:t>
            </w:r>
            <w:r w:rsidRPr="00D57289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մոդել</w:t>
            </w:r>
            <w:r w:rsidRPr="00A05D02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</w:tr>
      <w:tr w:rsidR="004D4591" w:rsidRPr="00456493" w:rsidTr="00367129">
        <w:trPr>
          <w:gridAfter w:val="1"/>
          <w:wAfter w:w="26" w:type="dxa"/>
          <w:trHeight w:val="1004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3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 xml:space="preserve">1.1,  1.2, կետերի բարձրախոսների համար նախատեսված ուժեղացուցիչների կառավարման համակարգի ամբողջական հավաքածու, որը հագեցված է նորագույն տեխնոլոգիաներով, ինչպիսիք են Dante կապի համակարգը, AVB համակարգը: Նաև հագեցած է բազային ծրագրերով, որոնք հսկում են բարձրախոսների միացումների ճշտությունը, ինչպես նաև ճշգրիտ հզորության բեռնվածությունը, որպեսզի մաքսիմում արդյունք ստացվի առանց բարձրախոսին վնասելու: Պետք է հագեցած լինի նաև հոսանքի բաշխիչ և կարգավորիչ համակարգով, որը թույլ չի տալիս սխալ լարման կամ սխալ միացումների դեպքում ուժեղարարների միացումը: Հագեցած է նաև ազդանաշանային և ցանցային բաշխիչ սարքավորումներով, որոնցով հնարավոր կլինի բարձրախոսների կառավարումը ոչ թէ ամբողջական, այլ առանձին մեկ բարձրախոսի ճշտությամբ: Յուրաքանչյուր սխեմատիկ </w:t>
            </w:r>
            <w:r w:rsidRPr="00A05D02">
              <w:rPr>
                <w:rFonts w:ascii="GHEA Grapalat" w:hAnsi="GHEA Grapalat"/>
                <w:sz w:val="20"/>
                <w:szCs w:val="20"/>
              </w:rPr>
              <w:lastRenderedPageBreak/>
              <w:t>միացումների ճշտությունը պետք է պլանավորված և միակցված լինի ըստ նախորոք գծագրված և պլանավորված հաշվարկային սխեմայի՝ օգտագործելով միայն բարձրորակ մալուխներ: Համակարգերը պետք է հաշվարկված լինեն ըստ բարձրախոսների քանակի, անհրաժեշտ է հաշվարկել նաև առաջարկվող համակարգին համապատասխան ուժեղացուցիչների քանակը ըստ նախորոք տրված Էլեկտրաակուստիկ հաշվարկների նախագծի: L’acoustic արտադրողի L’acoustic ֆիրմային անվանման LA-RAK 2 AVB (ըստ քանակի) մոդել կամ համարժեք Adamson systems արտադրողի Adamson systems ֆիրմային անվանման E-Rack (ըստ քանակի) մոդելը, Adamson systems արտադրողի Adamson systems ֆիրմային անվանման CS-Rack (ըստ քանակի) մոդել, D&amp;B արտադրողի D&amp;B ֆիրմային անվանման Rack (ըստ քանակի) մոդելը, Meyer sound արտադրողի Meyer sound անվանական Galileo Galaxy 816 մոդելը</w:t>
            </w:r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D22154">
              <w:rPr>
                <w:rFonts w:ascii="GHEA Grapalat" w:hAnsi="GHEA Grapalat"/>
                <w:sz w:val="20"/>
                <w:szCs w:val="20"/>
              </w:rPr>
              <w:t xml:space="preserve">EAW արտադրողի EAW ֆիրմային անվանման </w:t>
            </w:r>
            <w:r>
              <w:rPr>
                <w:rFonts w:ascii="GHEA Grapalat" w:hAnsi="GHEA Grapalat"/>
                <w:sz w:val="20"/>
                <w:szCs w:val="20"/>
              </w:rPr>
              <w:t>Resolution Software</w:t>
            </w:r>
            <w:r w:rsidRPr="00D22154">
              <w:rPr>
                <w:rFonts w:ascii="GHEA Grapalat" w:hAnsi="GHEA Grapalat"/>
                <w:sz w:val="20"/>
                <w:szCs w:val="20"/>
              </w:rPr>
              <w:t xml:space="preserve"> մոդել</w:t>
            </w:r>
            <w:r>
              <w:rPr>
                <w:rFonts w:ascii="GHEA Grapalat" w:hAnsi="GHEA Grapalat"/>
                <w:sz w:val="20"/>
                <w:szCs w:val="20"/>
              </w:rPr>
              <w:t>ը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Martin Audio</w:t>
            </w:r>
            <w:r w:rsidRPr="00D57289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արտադրողի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Martin Audio</w:t>
            </w:r>
            <w:r w:rsidRPr="00D57289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ֆիրմային անվանման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Rack IK42RACK 02-UK</w:t>
            </w:r>
            <w:r w:rsidRPr="00D57289">
              <w:rPr>
                <w:rFonts w:ascii="GHEA Grapalat" w:hAnsi="GHEA Grapalat"/>
                <w:sz w:val="20"/>
                <w:szCs w:val="20"/>
                <w:lang w:val="hy-AM"/>
              </w:rPr>
              <w:t xml:space="preserve"> մոդել</w:t>
            </w:r>
            <w:r w:rsidRPr="00A05D02">
              <w:rPr>
                <w:rFonts w:ascii="GHEA Grapalat" w:hAnsi="GHEA Grapalat"/>
                <w:sz w:val="20"/>
                <w:szCs w:val="20"/>
              </w:rPr>
              <w:t>: Ակտիվ բարձրախոսների դեպքում պետք է կիրառել միայն կառավարման և ցանցի համակարգերը, ոչ ակտիվ բարձրախոսների դեպքում պետք է հաշվի առնել, որ ուժեղարարները պետք է առաջադրված լինեն առաջարկվող բարձրախոսների արտադրողների կողմից։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4D4591" w:rsidRPr="00456493" w:rsidTr="00367129">
        <w:trPr>
          <w:gridAfter w:val="1"/>
          <w:wAfter w:w="26" w:type="dxa"/>
          <w:trHeight w:val="227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4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Կախիչներ նախատեսված բարձրախոսների կախելու համար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4</w:t>
            </w:r>
          </w:p>
        </w:tc>
      </w:tr>
      <w:tr w:rsidR="004D4591" w:rsidRPr="00456493" w:rsidTr="00367129">
        <w:trPr>
          <w:gridAfter w:val="1"/>
          <w:wAfter w:w="26" w:type="dxa"/>
          <w:trHeight w:val="70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5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Ուժեղարարներ բեմի բարձրախոսների համար (ակտիվ բարձրախոսների դեպքում տվյալ տողի գումարը գումարվում է 1.6 կետում գտնվող բարձրախոսների տողին) Ուժեղարարները պետք է հագեցած լինեն Dante կամ AVB ազդանշանային ղեկավարման համակարգով, ինչպես նաև պետք է ունենան առանձին մուտքերը և ելքերը կառավարող պրոցեսորներ, որոնք էլ իրենց հերթին պետք է հագեցած լինեն ձայնի ապահովման դինամիկ կառավարումով յուրաքանչյուր մուտքի և ելքի համար: Ուժեղարարը պետք է ունենա 4 ելք և հաշվարկված պետք է լինի նախօրոք ընտրված բարձրախոսի հզորության հետ: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3</w:t>
            </w:r>
          </w:p>
        </w:tc>
      </w:tr>
      <w:tr w:rsidR="004D4591" w:rsidRPr="00456493" w:rsidTr="00367129">
        <w:trPr>
          <w:gridAfter w:val="1"/>
          <w:wAfter w:w="26" w:type="dxa"/>
          <w:trHeight w:val="70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6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 xml:space="preserve">Ընդհանուր </w:t>
            </w:r>
            <w:r w:rsidRPr="007F5831">
              <w:rPr>
                <w:rFonts w:ascii="GHEA Grapalat" w:hAnsi="GHEA Grapalat"/>
                <w:sz w:val="20"/>
                <w:szCs w:val="20"/>
              </w:rPr>
              <w:t>հաճախականության բարձրախոսներ նախատեսված բեմում ելույթ ունեցողների համար: Հաճախականությունների տիրույթը (+/-3 dB) 50 Hz - 18 kHz անկյունային բացվածքը (-6 dB) H x V 40-60° ** x 40-60° **: Առավելագույն ձայնի ճնշումը, 137.3 dB ներառյալ։ Բաղկացուցիչ մասեր՝ մեկ հատ ցածր հաճախականությունների 2X10” կամ 1X15" և մեկ հատ 1.5-3" ** դույմ չափսերի բարձրախոսներ: Meyer sound արտադրողի</w:t>
            </w:r>
            <w:r w:rsidRPr="00A05D02">
              <w:rPr>
                <w:rFonts w:ascii="GHEA Grapalat" w:hAnsi="GHEA Grapalat"/>
                <w:sz w:val="20"/>
                <w:szCs w:val="20"/>
              </w:rPr>
              <w:t xml:space="preserve"> Meyer sound ֆիրմային անվանման MJF210 մոդել կամ համարժեք </w:t>
            </w:r>
            <w:r>
              <w:rPr>
                <w:rFonts w:ascii="GHEA Grapalat" w:hAnsi="GHEA Grapalat"/>
                <w:sz w:val="20"/>
                <w:szCs w:val="20"/>
              </w:rPr>
              <w:t>L-acoustics</w:t>
            </w:r>
            <w:r w:rsidRPr="00A05D02">
              <w:rPr>
                <w:rFonts w:ascii="GHEA Grapalat" w:hAnsi="GHEA Grapalat"/>
                <w:sz w:val="20"/>
                <w:szCs w:val="20"/>
              </w:rPr>
              <w:t xml:space="preserve"> արտադրողի </w:t>
            </w:r>
            <w:r>
              <w:rPr>
                <w:rFonts w:ascii="GHEA Grapalat" w:hAnsi="GHEA Grapalat"/>
                <w:sz w:val="20"/>
                <w:szCs w:val="20"/>
              </w:rPr>
              <w:t>L-acoustics</w:t>
            </w:r>
            <w:r w:rsidRPr="00A05D02">
              <w:rPr>
                <w:rFonts w:ascii="GHEA Grapalat" w:hAnsi="GHEA Grapalat"/>
                <w:sz w:val="20"/>
                <w:szCs w:val="20"/>
              </w:rPr>
              <w:t xml:space="preserve"> ֆիրմային անվանման X15 HiQ մոդել, D&amp;B արտադրողի D&amp;B ֆիրմային անվանման MAX 2 մոդել, Adamson systems արտադրողի Adamson systems ֆիրմային անվանման M 15 մոդել</w:t>
            </w:r>
            <w:r>
              <w:rPr>
                <w:rFonts w:ascii="GHEA Grapalat" w:hAnsi="GHEA Grapalat"/>
                <w:sz w:val="20"/>
                <w:szCs w:val="20"/>
              </w:rPr>
              <w:t xml:space="preserve">, EAW </w:t>
            </w:r>
            <w:r w:rsidRPr="00A05D02">
              <w:rPr>
                <w:rFonts w:ascii="GHEA Grapalat" w:hAnsi="GHEA Grapalat"/>
                <w:sz w:val="20"/>
                <w:szCs w:val="20"/>
              </w:rPr>
              <w:t>արտադրողի</w:t>
            </w:r>
            <w:r>
              <w:rPr>
                <w:rFonts w:ascii="GHEA Grapalat" w:hAnsi="GHEA Grapalat"/>
                <w:sz w:val="20"/>
                <w:szCs w:val="20"/>
              </w:rPr>
              <w:t xml:space="preserve"> EAW</w:t>
            </w:r>
            <w:r w:rsidRPr="00A05D02">
              <w:rPr>
                <w:rFonts w:ascii="GHEA Grapalat" w:hAnsi="GHEA Grapalat"/>
                <w:sz w:val="20"/>
                <w:szCs w:val="20"/>
              </w:rPr>
              <w:t xml:space="preserve"> ֆիրմային անվանման</w:t>
            </w:r>
            <w:r>
              <w:rPr>
                <w:rFonts w:ascii="GHEA Grapalat" w:hAnsi="GHEA Grapalat"/>
                <w:sz w:val="20"/>
                <w:szCs w:val="20"/>
              </w:rPr>
              <w:t xml:space="preserve"> MW15 </w:t>
            </w:r>
            <w:r w:rsidRPr="00A05D02">
              <w:rPr>
                <w:rFonts w:ascii="GHEA Grapalat" w:hAnsi="GHEA Grapalat"/>
                <w:sz w:val="20"/>
                <w:szCs w:val="20"/>
              </w:rPr>
              <w:t>մոդել</w:t>
            </w:r>
            <w:r w:rsidRPr="00CD6BC6">
              <w:rPr>
                <w:rFonts w:ascii="GHEA Grapalat" w:hAnsi="GHEA Grapalat"/>
                <w:sz w:val="20"/>
                <w:szCs w:val="20"/>
              </w:rPr>
              <w:t xml:space="preserve">, Martin Audio արտադրողի Martin Audio ֆիրմային անվանման </w:t>
            </w:r>
            <w:r>
              <w:rPr>
                <w:rFonts w:ascii="GHEA Grapalat" w:hAnsi="GHEA Grapalat"/>
                <w:sz w:val="20"/>
                <w:szCs w:val="20"/>
              </w:rPr>
              <w:t xml:space="preserve">CDD Live-15 CDDLYA15B </w:t>
            </w:r>
            <w:r w:rsidRPr="00CD6BC6">
              <w:rPr>
                <w:rFonts w:ascii="GHEA Grapalat" w:hAnsi="GHEA Grapalat"/>
                <w:sz w:val="20"/>
                <w:szCs w:val="20"/>
              </w:rPr>
              <w:t>մոդել</w:t>
            </w:r>
            <w:r w:rsidRPr="00A05D02">
              <w:rPr>
                <w:rFonts w:ascii="GHEA Grapalat" w:hAnsi="GHEA Grapalat"/>
                <w:sz w:val="20"/>
                <w:szCs w:val="20"/>
              </w:rPr>
              <w:t>: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12</w:t>
            </w:r>
          </w:p>
        </w:tc>
      </w:tr>
      <w:tr w:rsidR="004D4591" w:rsidRPr="00456493" w:rsidTr="00367129">
        <w:trPr>
          <w:gridAfter w:val="1"/>
          <w:wAfter w:w="26" w:type="dxa"/>
          <w:trHeight w:val="70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7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Բարձրախոսներ նախատեսված ձայնադրման և ձայնագրման սենյակների կահավորման համար: Հաճախականությունների տիրույթը (+/-3 dB) 40 Hz – 22 kHz: Հզորությունը՝ 350-500 ** watt: Առավելագույն ձայնի ճնշումը SPL100 dB ներառյալ: Բաղկացուցիչ մասեր՝ մեկ հատ ցածր հաճախականությունների 7-10" ** բարձրախոս և մեկ հատ 0.5-1.5" ** դույմ չափսերի բարձրախոս: Բարձրախոսները պետք է նախատեսված լինեն ձայնագրման ստուդիայում աշխատելու համար: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4D4591" w:rsidRPr="00456493" w:rsidTr="00367129">
        <w:trPr>
          <w:gridAfter w:val="1"/>
          <w:wAfter w:w="26" w:type="dxa"/>
          <w:trHeight w:val="350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8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Հատուկ մալուխներ բարձրախոսների համար, որը նախորոք հաշվարկված կլինի սխեմատիկ պլանավորման մեջ, ինչպես նաև պետք է հաշվի առնել կցորդիչների քանակը տեսակը: Մալուխները պետք է լինեն ճկուն, հրակայուն և պետք է ունենան տվյալ սարքավորումներին համապատասխան որակավորում: Ինչպես նաև պետք է հաշվի առնել սխեմայով նախատեսված մալուխների դիմադրույան և բեռնվածության չափորոշիչները: Պետք է հաշվի առնել նաև կցորդիչներ բարձրախոսները միացնելու համար:</w:t>
            </w:r>
          </w:p>
        </w:tc>
        <w:tc>
          <w:tcPr>
            <w:tcW w:w="851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4D4591" w:rsidRPr="00456493" w:rsidTr="00367129">
        <w:trPr>
          <w:gridAfter w:val="1"/>
          <w:wAfter w:w="26" w:type="dxa"/>
          <w:trHeight w:val="70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9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Շարժիչներ բարձրախոսները կախելու համար, երկու արգելակով 500kg D8+ տեսակի։ Prolift արտադրողի Prolift ֆիրմային անվանման NERO hoist 500 մոդել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 կամ համարժեք Prolift արտադրողի Prolift ֆիրմային անվանման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PNE-500DC-30 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մոդել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hainmaster արտադրողի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C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hainmaster ֆիրմային անվանման SK030/10-500 մոդել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2065A4">
              <w:rPr>
                <w:rFonts w:ascii="GHEA Grapalat" w:hAnsi="GHEA Grapalat"/>
                <w:sz w:val="20"/>
                <w:szCs w:val="20"/>
                <w:lang w:val="hy-AM"/>
              </w:rPr>
              <w:t>ChainMaster արտադրողի ChainMaster ֆիրմային անվանման D8+ Ultra DC 500kg  մոդել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, stagemaker արտադրողի stagemaker ֆիրմային անվանման SLS D8+ 500 մոդել, movecat արտադրողի movecat ֆիրմային անվանման pluslite D8+ 500 մոդել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 GIS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 արտադրողի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GIS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 ֆիրմային անվանման </w:t>
            </w:r>
            <w:r w:rsidRPr="00AE47FE">
              <w:rPr>
                <w:rFonts w:ascii="GHEA Grapalat" w:hAnsi="GHEA Grapalat"/>
                <w:sz w:val="20"/>
                <w:szCs w:val="20"/>
                <w:lang w:val="hy-AM"/>
              </w:rPr>
              <w:t xml:space="preserve">LP500/NL D8+ 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մոդել: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8</w:t>
            </w:r>
          </w:p>
        </w:tc>
      </w:tr>
      <w:tr w:rsidR="004D4591" w:rsidRPr="00456493" w:rsidTr="00367129">
        <w:trPr>
          <w:gridAfter w:val="1"/>
          <w:wAfter w:w="26" w:type="dxa"/>
          <w:trHeight w:val="70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lastRenderedPageBreak/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10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Շարժիչների կառավարման համակարգ իր մալուխներով: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4D4591" w:rsidRPr="00456493" w:rsidTr="00367129">
        <w:trPr>
          <w:gridAfter w:val="1"/>
          <w:wAfter w:w="26" w:type="dxa"/>
          <w:trHeight w:val="70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11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Հատուկ ճոպաններ 2m 1 ton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</w:tr>
      <w:tr w:rsidR="004D4591" w:rsidRPr="00456493" w:rsidTr="00367129">
        <w:trPr>
          <w:gridAfter w:val="1"/>
          <w:wAfter w:w="26" w:type="dxa"/>
          <w:trHeight w:val="70"/>
        </w:trPr>
        <w:tc>
          <w:tcPr>
            <w:tcW w:w="709" w:type="dxa"/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  <w:br w:type="page"/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  <w:t>2</w:t>
            </w:r>
          </w:p>
        </w:tc>
        <w:tc>
          <w:tcPr>
            <w:tcW w:w="12049" w:type="dxa"/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Անկյունների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թեքման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նախատեսված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հատուկ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կախիչներ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մեծ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անկյուններ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ստանալու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համար</w:t>
            </w:r>
          </w:p>
        </w:tc>
        <w:tc>
          <w:tcPr>
            <w:tcW w:w="851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4D4591" w:rsidRPr="00456493" w:rsidTr="00367129">
        <w:trPr>
          <w:gridAfter w:val="1"/>
          <w:wAfter w:w="26" w:type="dxa"/>
          <w:trHeight w:val="7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  <w:t>3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Օմեգայաձև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փական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նախատեսված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հատուկ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ճոպանների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</w:t>
            </w:r>
            <w:r w:rsidRPr="00A05D02">
              <w:rPr>
                <w:rFonts w:ascii="GHEA Grapalat" w:hAnsi="GHEA Grapalat"/>
                <w:sz w:val="20"/>
                <w:szCs w:val="20"/>
              </w:rPr>
              <w:t>համար</w:t>
            </w:r>
            <w:r w:rsidRPr="00A05D02">
              <w:rPr>
                <w:rFonts w:ascii="GHEA Grapalat" w:hAnsi="GHEA Grapalat"/>
                <w:sz w:val="20"/>
                <w:szCs w:val="20"/>
                <w:lang w:val="ru-RU"/>
              </w:rPr>
              <w:t xml:space="preserve"> 3.25 </w:t>
            </w:r>
            <w:r w:rsidRPr="00A05D02">
              <w:rPr>
                <w:rFonts w:ascii="GHEA Grapalat" w:hAnsi="GHEA Grapalat"/>
                <w:sz w:val="20"/>
                <w:szCs w:val="20"/>
              </w:rPr>
              <w:t>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20</w:t>
            </w:r>
          </w:p>
        </w:tc>
      </w:tr>
      <w:tr w:rsidR="004D4591" w:rsidRPr="00456493" w:rsidTr="00367129">
        <w:trPr>
          <w:gridAfter w:val="1"/>
          <w:wAfter w:w="26" w:type="dxa"/>
          <w:trHeight w:val="27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</w:pP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hy-AM"/>
              </w:rPr>
              <w:t>1.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</w:rPr>
              <w:t>1</w:t>
            </w:r>
            <w:r w:rsidRPr="00D54130">
              <w:rPr>
                <w:rFonts w:ascii="GHEA Grapalat" w:eastAsia="GHEA Grapalat" w:hAnsi="GHEA Grapalat" w:cs="GHEA Grapalat"/>
                <w:b/>
                <w:sz w:val="20"/>
                <w:szCs w:val="20"/>
                <w:lang w:val="ru-RU"/>
              </w:rPr>
              <w:t>4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Հոսանքի բաշխիչ կայան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4D4591" w:rsidRPr="00D50463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D4591" w:rsidRPr="00A05D02" w:rsidRDefault="004D4591" w:rsidP="00367129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</w:pPr>
            <w:r w:rsidRPr="00A05D02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2.</w:t>
            </w:r>
            <w:r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 xml:space="preserve"> </w:t>
            </w:r>
            <w:r w:rsidRPr="00A05D02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Ձայնի ղեկավարման վահանակ ձայնագրության հնարավորությամբ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/>
                <w:sz w:val="20"/>
                <w:szCs w:val="20"/>
                <w:lang w:val="ru-RU"/>
              </w:rPr>
            </w:pPr>
          </w:p>
        </w:tc>
      </w:tr>
      <w:tr w:rsidR="004D4591" w:rsidRPr="0066440F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2.1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Թատրոնում առկա (Allen&amp;heath Avantis) ձայնի թվային ղեկավարման վահանակի հարակից մուտքեր և ելքեր ապահովող սարքեր առնվազն 16 անալոգային մուտքով և 8 անալոգային ելքով: Սարքը պետք է հնարավորություն ունենա միանալու ձայնային թվային ղեկավարման այլ սարքերի հետ և համակցված աշխատելու դրանց հետ: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2</w:t>
            </w:r>
          </w:p>
        </w:tc>
      </w:tr>
      <w:tr w:rsidR="004D4591" w:rsidRPr="0066440F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2.2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Թատրոնում առկա (Allen&amp;heath Avantis)  ձայնի թվային ղեկավարման վահանակի հարակից թվային մուտքեր և ելքեր ապահովող սարք, որը ապահովում է 128 թվային մուտք և 128 թվային ելք MADI տեսակի համակարգով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4D4591" w:rsidRPr="0066440F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D4591" w:rsidRPr="00A05D02" w:rsidRDefault="004D4591" w:rsidP="00367129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</w:pPr>
            <w:r w:rsidRPr="00A05D02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3. Ձայնագության համար նախատեսված պարագաներ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4D4591" w:rsidRPr="0066440F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3.1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Ազդանշանային մալուխ CAT 7A նախատեսված AVB և Dante ազդանշանային համակարգով աշխատելու համար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500</w:t>
            </w:r>
          </w:p>
        </w:tc>
      </w:tr>
      <w:tr w:rsidR="004D4591" w:rsidRPr="0066440F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3.2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Ձայնագրման համար նախատեսված արտաքին սարքավորում, որը պետք է հնարավորություն ունենա 192 թվային մուտքի և ելքի, պետք է հագեցած լինի թվային MADI համակարգով, ինչպես նաև պետք է ունենա անալոգային մուտքեր: Պետք է հագեցած լինի թվային հաճախականության կարգավորիչով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4D4591" w:rsidRPr="0066440F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3.3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 xml:space="preserve">Ձայնագրման ծրագիր: Ծրագիրը պետք է ունենա հնարավորություն 128 մուտք ձայնագրելու համար: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Ծրագրի հետ տրամադրվում է նաև լիցենզիոն բանալին։ Այն տեղադրվում է համակարգչում, և համապատասխան սարքերը միացվում են ծրագրին։ </w:t>
            </w:r>
            <w:r w:rsidRPr="00A05D02">
              <w:rPr>
                <w:rFonts w:ascii="GHEA Grapalat" w:hAnsi="GHEA Grapalat"/>
                <w:sz w:val="20"/>
                <w:szCs w:val="20"/>
                <w:lang w:val="hy-AM"/>
              </w:rPr>
              <w:t>Cubase արտադրողի Cubase ֆիրմային անվանման Pro 14 մոդել կամ համարժեք Steinberg արտադրողի Steinberg ֆիրմային անվանման Nuendo 13 մոդել, Avid արտադրողի Avid ֆիրմային անվանման Pro Tools v9 մոդել: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4D4591" w:rsidRPr="0066440F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3.4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sz w:val="20"/>
                <w:lang w:val="hy-AM"/>
              </w:rPr>
            </w:pPr>
            <w:r w:rsidRPr="00111956">
              <w:rPr>
                <w:rFonts w:ascii="GHEA Grapalat" w:hAnsi="GHEA Grapalat"/>
                <w:sz w:val="20"/>
                <w:szCs w:val="20"/>
                <w:lang w:val="hy-AM"/>
              </w:rPr>
              <w:t xml:space="preserve">Դյուրակիր համակարգիչ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նախատեսված ձ</w:t>
            </w:r>
            <w:r w:rsidRPr="00111956">
              <w:rPr>
                <w:rFonts w:ascii="GHEA Grapalat" w:hAnsi="GHEA Grapalat"/>
                <w:sz w:val="20"/>
                <w:szCs w:val="20"/>
                <w:lang w:val="hy-AM"/>
              </w:rPr>
              <w:t>այնագրման և վարելու համար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: Ն</w:t>
            </w:r>
            <w:r w:rsidRPr="00111956">
              <w:rPr>
                <w:rFonts w:ascii="GHEA Grapalat" w:hAnsi="GHEA Grapalat"/>
                <w:sz w:val="20"/>
                <w:szCs w:val="20"/>
                <w:lang w:val="hy-AM"/>
              </w:rPr>
              <w:t>վազագույնը 12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11956">
              <w:rPr>
                <w:rFonts w:ascii="GHEA Grapalat" w:hAnsi="GHEA Grapalat"/>
                <w:sz w:val="20"/>
                <w:szCs w:val="20"/>
                <w:lang w:val="hy-AM"/>
              </w:rPr>
              <w:t>core CPU-</w:t>
            </w:r>
            <w:r w:rsidRPr="005960F9">
              <w:rPr>
                <w:rFonts w:ascii="GHEA Grapalat" w:hAnsi="GHEA Grapalat"/>
                <w:sz w:val="20"/>
                <w:szCs w:val="20"/>
                <w:lang w:val="hy-AM"/>
              </w:rPr>
              <w:t>ով, 15-ից 15.6դ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յ</w:t>
            </w:r>
            <w:r w:rsidRPr="005960F9">
              <w:rPr>
                <w:rFonts w:ascii="GHEA Grapalat" w:hAnsi="GHEA Grapalat"/>
                <w:sz w:val="20"/>
                <w:szCs w:val="20"/>
                <w:lang w:val="hy-AM"/>
              </w:rPr>
              <w:t>ույմ</w:t>
            </w:r>
            <w:r w:rsidRPr="005960F9">
              <w:rPr>
                <w:rFonts w:ascii="GHEA Grapalat" w:hAnsi="GHEA Grapalat"/>
                <w:sz w:val="20"/>
                <w:lang w:val="hy-AM"/>
              </w:rPr>
              <w:t xml:space="preserve"> էկրանով, </w:t>
            </w:r>
            <w:r w:rsidRPr="005960F9">
              <w:rPr>
                <w:rFonts w:ascii="GHEA Grapalat" w:hAnsi="GHEA Grapalat"/>
                <w:sz w:val="20"/>
                <w:szCs w:val="20"/>
                <w:lang w:val="hy-AM"/>
              </w:rPr>
              <w:t>32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60F9">
              <w:rPr>
                <w:rFonts w:ascii="GHEA Grapalat" w:hAnsi="GHEA Grapalat"/>
                <w:sz w:val="20"/>
                <w:szCs w:val="20"/>
                <w:lang w:val="hy-AM"/>
              </w:rPr>
              <w:t>ԳԲ օպերատիվ հիշողությամբ և 1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5960F9">
              <w:rPr>
                <w:rFonts w:ascii="GHEA Grapalat" w:hAnsi="GHEA Grapalat"/>
                <w:sz w:val="20"/>
                <w:szCs w:val="20"/>
                <w:lang w:val="hy-AM"/>
              </w:rPr>
              <w:t>ՏԲ SSD տեսակի հիմնական հիշողությամբ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։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  <w:r w:rsidRPr="00A05D02">
              <w:rPr>
                <w:rFonts w:ascii="GHEA Grapalat" w:hAnsi="GHEA Grapalat"/>
                <w:sz w:val="20"/>
                <w:szCs w:val="20"/>
              </w:rPr>
              <w:t>1</w:t>
            </w:r>
          </w:p>
        </w:tc>
      </w:tr>
      <w:tr w:rsidR="004D4591" w:rsidRPr="00D50463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456493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ru-RU"/>
              </w:rPr>
            </w:pP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bottom"/>
          </w:tcPr>
          <w:p w:rsidR="004D4591" w:rsidRPr="00A05D02" w:rsidRDefault="004D4591" w:rsidP="00367129">
            <w:pPr>
              <w:jc w:val="center"/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</w:pPr>
            <w:r w:rsidRPr="00A05D02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4.</w:t>
            </w:r>
            <w:r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 xml:space="preserve"> </w:t>
            </w:r>
            <w:r w:rsidRPr="00A05D02">
              <w:rPr>
                <w:rFonts w:ascii="GHEA Grapalat" w:eastAsia="GHEA Grapalat" w:hAnsi="GHEA Grapalat" w:cs="GHEA Grapalat"/>
                <w:b/>
                <w:sz w:val="20"/>
                <w:lang w:val="hy-AM"/>
              </w:rPr>
              <w:t>Խոսափողներ, ամրակային դետալներ և փոխարկիչներ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ru-RU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ru-RU"/>
              </w:rPr>
            </w:pP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4.1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Խոսափող նախատեսված հարվածային գործիքների համար, որը օգտագործվում է մեծ թմբուկի ներսում տեղադրելու համար: Հաճախականությունների ճանաչելիությունը 20hz-20Khz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Shure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 Shure 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beta 91A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մոդելի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կամ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Sennheiser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արտադրողի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Sennheiser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ֆիրմային նշանի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E901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մոդելի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կամ Bayerdinamic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 Bayerdinamic 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TG D71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մոդելի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4.2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Խոսափող նախատեսված երաժշտական գործիքների համար, դինամիկ նեղ կարդիոիդ մեմբրանով հաճախականությունների ճանաչելիությունը 40hz-18Khz: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SHURE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 SHURE 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beta 56 , 57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մոդելի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կամ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Sennheiser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արտադրողի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Sennheiser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E904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մոդելի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կամ Audix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 Audix 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D4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մոդելի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4.3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Խոսափողներ բազմաֆունկցիոնալ իրենց ամրակային դետալներով նախատեսված լարային, հարվածային, փողային գործիքների ուղիղ ձայնադրման համար, գործիքների վրա փակցվող տարբերակներով, կոնդեսատորային  կարդիոիդ մեմբրանով հաճախականությունների ճանաչելիությունը 20hz-20Khz կամ ավելին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ինչպիսիք են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5D1AF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4099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</w:t>
            </w:r>
            <w:r w:rsidRPr="005D1AF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կամ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համարժեք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Neumann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արտադրողի </w:t>
            </w:r>
            <w:r w:rsidRPr="005D1AF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Neumann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MCM 114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ը,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5D1AF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Countryman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5D1AF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Countryman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I 2 մոդելը տարբեր բռնակներով: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4.4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Խոսափողներ նախատեսված ընդհանուր ձայնադրման և ձայնագրման համար: Կոնդեսատորային կարդիոիդ մեմբրանով հաճախականությունների ճանաչելիությունը 20-20 khz կամ ավելին ինչպիսիք են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Neumann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5D1AF8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Neumann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ֆիրմային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KM 184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>կամ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համարժեք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Sennheiser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Sennheiser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MKH 8040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ը,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>2015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ը,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4011A Cardioid Mic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ը,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TELEFUNKEN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TELEFUNKEN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M60Fet Cardioid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lastRenderedPageBreak/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6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4.5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Թվային հեռակառավարվող խոսափողների կոմպլեկտ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որը բաղկացած է ինչպես ձեռքի բռնելու համար այնպես էլ առանձին </w:t>
            </w:r>
            <w:r w:rsidRPr="00B41EEF">
              <w:rPr>
                <w:rFonts w:ascii="GHEA Grapalat" w:hAnsi="GHEA Grapalat"/>
                <w:color w:val="000000"/>
                <w:sz w:val="20"/>
                <w:lang w:val="hy-AM"/>
              </w:rPr>
              <w:t>հաղորդիչից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,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որին ամրացվում է գլխին դրվող խոսափող: Տվյալ կոմպլեկտը պետք է հագեցած լինի ձեռքի խոսափողով: Հեռակառավարվող խոսափողների ալեհավաքների հաճախականությունների տիրույթը պետք է լինի 400-650 mhz տիրույթում: Խոսափողների մոդելներն են SHURE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SHURE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ULXD124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և</w:t>
            </w: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beta58 ձեռքի խոսափող</w:t>
            </w:r>
            <w:r w:rsidRPr="003C1AB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ների</w:t>
            </w:r>
            <w:r w:rsidRPr="003C1AB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4614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համալիրը</w:t>
            </w: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կամ համարժեք </w:t>
            </w:r>
            <w:r w:rsidRPr="004305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SHURE արտադրողի SHURE ֆիրմային նշանի ULXD4 և ULXD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2/</w:t>
            </w:r>
            <w:r w:rsidRPr="002575DD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B5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8 և </w:t>
            </w:r>
            <w:r w:rsidRPr="004305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ULXD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1 </w:t>
            </w:r>
            <w:r w:rsidRPr="004305F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ձեռքի խոսափող մոդելների համալիրը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Sennheiser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8217E4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Sennheiser ֆիրմային նշանի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EW-DX MKE2 և EW-DX </w:t>
            </w:r>
            <w:r w:rsidRPr="008217E4">
              <w:rPr>
                <w:rFonts w:ascii="GHEA Grapalat" w:hAnsi="GHEA Grapalat"/>
                <w:color w:val="000000"/>
                <w:sz w:val="20"/>
                <w:lang w:val="hy-AM"/>
              </w:rPr>
              <w:t>S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KM-S/MMD 835 և EW-DX SK կամ </w:t>
            </w:r>
            <w:r w:rsidRPr="00FE1228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HSP Essential </w:t>
            </w:r>
            <w:r w:rsidRPr="003C1AB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ների</w:t>
            </w:r>
            <w:r w:rsidRPr="003C1AB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4614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համալիրը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,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Wisycom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Wisycom</w:t>
            </w:r>
            <w:r w:rsidRPr="003C1AB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MRK 980 MTH 610 և MTP 61 XL </w:t>
            </w:r>
            <w:r w:rsidRPr="003C1AB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ների</w:t>
            </w:r>
            <w:r w:rsidRPr="003C1AB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64614E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համալիրը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լրակազմ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4.6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Հեռակառավարվող խոսափողների համար նախատեսված ալեհավաքների ընդունիչ բաշխիչ սարք նախատեսված </w:t>
            </w:r>
            <w:r w:rsidRPr="00CC12D6">
              <w:rPr>
                <w:rFonts w:ascii="GHEA Grapalat" w:hAnsi="GHEA Grapalat"/>
                <w:color w:val="000000"/>
                <w:sz w:val="20"/>
                <w:lang w:val="hy-AM"/>
              </w:rPr>
              <w:t>SHURE արտադրողի SHURE ֆիրմային նշանի ULXD124 և beta58 ձեռքի խոսափող մոդելների համալիր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ի</w:t>
            </w:r>
            <w:r w:rsidRPr="00CC12D6">
              <w:rPr>
                <w:rFonts w:ascii="GHEA Grapalat" w:hAnsi="GHEA Grapalat"/>
                <w:color w:val="000000"/>
                <w:sz w:val="20"/>
                <w:lang w:val="hy-AM"/>
              </w:rPr>
              <w:t>, կամ համարժեք SHURE արտադրողի SHURE ֆիրմային նշանի ULXD4 և ULXD2/B58 և ULXD1 ձեռքի խոսափող մոդելների համալիր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ի</w:t>
            </w:r>
            <w:r w:rsidRPr="00CC12D6">
              <w:rPr>
                <w:rFonts w:ascii="GHEA Grapalat" w:hAnsi="GHEA Grapalat"/>
                <w:color w:val="000000"/>
                <w:sz w:val="20"/>
                <w:lang w:val="hy-AM"/>
              </w:rPr>
              <w:t>, Sennheiser արտադրողի Sennheiser ֆիրմային նշանի EW-DX MKE2 և EW-DX SKM-S/MMD 835 և EW-DX SK կամ HSP Essential մոդելների համալիր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ի</w:t>
            </w:r>
            <w:r w:rsidRPr="00CC12D6">
              <w:rPr>
                <w:rFonts w:ascii="GHEA Grapalat" w:hAnsi="GHEA Grapalat"/>
                <w:color w:val="000000"/>
                <w:sz w:val="20"/>
                <w:lang w:val="hy-AM"/>
              </w:rPr>
              <w:t>, Wisycom արտադրողի Wisycom ֆիրմային նշանի MRK 980 MTH 610 և MTP 61 XL մոդելների համալիր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ի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համար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4.7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B41EEF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B41EEF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Ուղղորդված ալեհավաքներ նախատեսված </w:t>
            </w:r>
            <w:r w:rsidRPr="00CC12D6">
              <w:rPr>
                <w:rFonts w:ascii="GHEA Grapalat" w:hAnsi="GHEA Grapalat"/>
                <w:color w:val="000000"/>
                <w:sz w:val="20"/>
                <w:lang w:val="hy-AM"/>
              </w:rPr>
              <w:t>SHURE արտադրողի SHURE ֆիրմային նշանի ULXD124 և beta58 ձեռքի խոսափող մոդելների համալիր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ի</w:t>
            </w:r>
            <w:r w:rsidRPr="00CC12D6">
              <w:rPr>
                <w:rFonts w:ascii="GHEA Grapalat" w:hAnsi="GHEA Grapalat"/>
                <w:color w:val="000000"/>
                <w:sz w:val="20"/>
                <w:lang w:val="hy-AM"/>
              </w:rPr>
              <w:t>, կամ համարժեք SHURE արտադրողի SHURE ֆիրմային նշանի ULXD4 և ULXD2/B58 և ULXD1 ձեռքի խոսափող մոդելների համալիր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ի</w:t>
            </w:r>
            <w:r w:rsidRPr="00CC12D6">
              <w:rPr>
                <w:rFonts w:ascii="GHEA Grapalat" w:hAnsi="GHEA Grapalat"/>
                <w:color w:val="000000"/>
                <w:sz w:val="20"/>
                <w:lang w:val="hy-AM"/>
              </w:rPr>
              <w:t>, Sennheiser արտադրողի Sennheiser ֆիրմային նշանի EW-DX MKE2 և EW-DX SKM-S/MMD 835 և EW-DX SK կամ HSP Essential մոդելների համալիր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ի</w:t>
            </w:r>
            <w:r w:rsidRPr="00CC12D6">
              <w:rPr>
                <w:rFonts w:ascii="GHEA Grapalat" w:hAnsi="GHEA Grapalat"/>
                <w:color w:val="000000"/>
                <w:sz w:val="20"/>
                <w:lang w:val="hy-AM"/>
              </w:rPr>
              <w:t>, Wisycom արտադրողի Wisycom ֆիրմային նշանի MRK 980 MTH 610 և MTP 61 XL մոդելների համալիր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ի</w:t>
            </w:r>
            <w:r w:rsidRPr="00B41EEF">
              <w:rPr>
                <w:rFonts w:ascii="GHEA Grapalat" w:hAnsi="GHEA Grapalat"/>
                <w:color w:val="000000"/>
                <w:sz w:val="20"/>
                <w:lang w:val="hy-AM"/>
              </w:rPr>
              <w:t>համար։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4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4.8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Գլխին ամրացվող խոսափող (մարմնագույն) պետք է ընտրել այնպիսի խոսափող որը համատեղելի կլինի վերը նշված հեռակառավարվող համակարգերի հետ աշխատելու համար: Խոսափողները պետք է ունենան (omnidirectional) ուղվածություն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ի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նչպիսիք են 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76D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6060, 4660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ները, կամ համարժեք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76D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DPA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4066-</w:t>
            </w:r>
            <w:r w:rsidRPr="002575DD">
              <w:rPr>
                <w:rFonts w:ascii="GHEA Grapalat" w:hAnsi="GHEA Grapalat"/>
                <w:color w:val="000000"/>
                <w:sz w:val="20"/>
                <w:lang w:val="hy-AM"/>
              </w:rPr>
              <w:t>OP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>-A-F90-LH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ը,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Sanken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76D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Sanken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COS-11D R-*1-*2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</w:t>
            </w:r>
            <w:r w:rsidRPr="00276D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Countryman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276D7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Countryman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ֆիրմային նշանի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SKU B3 +TA4F connector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ը, </w:t>
            </w:r>
            <w:r w:rsidRPr="00CA0BE9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Sennheiser արտադրողի Sennheiser ֆիրմային անվանման HSP ESSENTIAL 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ը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20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4.9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Ձայնային ազդանշանի ոչ բալանսավորված ազդանշանը բալանսավորվածի փոխակերպող երկու մուտքով և երկու ելքով պասիվ արտաքին չսնուցվող  սարք: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8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4.10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Ձայնային ազդանշանը կողմնակի ազդանշաններից պաշտպանող  մեկուսիչ սարք իր առանձին անջատիչներով: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4.11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Ձայնային ազդանշանի մալուխ 0.5մմ միջուկների չափսերով, հատուկ ճկվող թաղանթով արտաքին ազդեցություններից պաշտպանող ցանցով: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</w:t>
            </w: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ալուխը պետք է լինի հայտնի եվրոպական արտադրողներից և պետք է 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փ</w:t>
            </w: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աթեթավորված լինի 100 մետրանոց փաթույթներով: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4.12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Ձայնային ազդանշանի կցորդիչ սև գույնի 3 ոտքով խրոցակավոր տեսակով նախատեսված ձայնային ազդանշանի մալուխների համար: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Neautrik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Neautrik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NC3MXX </w:t>
            </w:r>
            <w:r w:rsidRPr="001453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մոդել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>կամ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համարժեք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AMPENHOL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AMPENHOL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ֆիրմային նշանի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AMPENHOL</w:t>
            </w:r>
            <w:r w:rsidRPr="001453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մոդել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Seetronic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Seetronic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Seetronic </w:t>
            </w:r>
            <w:r w:rsidRPr="001453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lastRenderedPageBreak/>
              <w:t>4.13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06196C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/>
                <w:sz w:val="20"/>
                <w:lang w:val="hy-AM"/>
              </w:rPr>
            </w:pPr>
            <w:r w:rsidRPr="00111956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Ձայնային ազդանշանի կցորդիչ սև գույնի 3 ոտքով վարդակաոր տեսակով նախատեսված ձայնային ազդանշանի մալուխների համար: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Neautrik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Neautrik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NC3FXX </w:t>
            </w:r>
            <w:r w:rsidRPr="001453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մոդել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>կամ</w:t>
            </w:r>
            <w:r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համարժեք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 AMPENHOL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AMPENHOL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AMPENHOL</w:t>
            </w:r>
            <w:r w:rsidRPr="001453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մոդել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, </w:t>
            </w:r>
            <w:r w:rsidRPr="0006196C">
              <w:rPr>
                <w:rFonts w:ascii="GHEA Grapalat" w:hAnsi="GHEA Grapalat"/>
                <w:color w:val="000000"/>
                <w:sz w:val="20"/>
                <w:lang w:val="hy-AM"/>
              </w:rPr>
              <w:t xml:space="preserve">Seetronic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արտադրողի</w:t>
            </w:r>
            <w:r w:rsidRPr="006B1EA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Seetronic </w:t>
            </w:r>
            <w:r w:rsidRPr="00F3782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ֆիրմային նշանի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</w:t>
            </w:r>
            <w:r w:rsidRPr="007D6E05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Seetronic </w:t>
            </w:r>
            <w:r w:rsidRPr="001453E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մոդել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200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4.14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Խ</w:t>
            </w: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ոսափողների համար նախատեսված երկար կանգնակներ ուղիղ հիմքեվ  ինչպիսք են K&amp;M 26075 կամ նմանատիպ HERCULES, Gravity տեսակի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10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4.15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Թատրոնի բեմահարթակի մոտ գտնվող էներգետիկ հանգույցների վերանորոգում, փոխարինում, վերազինում նորով նախորոք համաձայնեցնելով թատրոնի լուսավորման բաժնի ղեկավարի հետ: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  <w:tr w:rsidR="004D4591" w:rsidRPr="00D54130" w:rsidTr="00367129">
        <w:trPr>
          <w:gridAfter w:val="1"/>
          <w:wAfter w:w="26" w:type="dxa"/>
          <w:trHeight w:val="29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D54130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</w:pPr>
            <w:r>
              <w:rPr>
                <w:rFonts w:ascii="GHEA Grapalat" w:eastAsia="GHEA Grapalat" w:hAnsi="GHEA Grapalat" w:cs="GHEA Grapalat"/>
                <w:b/>
                <w:sz w:val="18"/>
                <w:lang w:val="hy-AM"/>
              </w:rPr>
              <w:t>4.16</w:t>
            </w:r>
          </w:p>
        </w:tc>
        <w:tc>
          <w:tcPr>
            <w:tcW w:w="1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both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Ներքին կապի համակարգ հեռակառավարվող բաշխիչ կայանով և </w:t>
            </w:r>
            <w:r w:rsidRPr="002575DD">
              <w:rPr>
                <w:rFonts w:ascii="GHEA Grapalat" w:hAnsi="GHEA Grapalat"/>
                <w:color w:val="000000"/>
                <w:sz w:val="20"/>
                <w:lang w:val="hy-AM"/>
              </w:rPr>
              <w:t>12</w:t>
            </w: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ընդունիչներով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,</w:t>
            </w: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 xml:space="preserve"> որոնք առանձին հագեցած կլինեն 4 առանձին ալիքներով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։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eastAsia="Sylfaen" w:hAnsi="GHEA Grapalat" w:cs="Sylfaen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հատ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08" w:type="dxa"/>
              <w:right w:w="108" w:type="dxa"/>
            </w:tcMar>
            <w:vAlign w:val="center"/>
          </w:tcPr>
          <w:p w:rsidR="004D4591" w:rsidRPr="00A05D02" w:rsidRDefault="004D4591" w:rsidP="00367129">
            <w:pPr>
              <w:spacing w:before="100" w:beforeAutospacing="1" w:after="100" w:afterAutospacing="1"/>
              <w:contextualSpacing/>
              <w:jc w:val="center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A05D02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</w:tr>
    </w:tbl>
    <w:p w:rsidR="00F12C76" w:rsidRDefault="00F12C76" w:rsidP="006C0B77">
      <w:pPr>
        <w:ind w:firstLine="709"/>
        <w:jc w:val="both"/>
      </w:pPr>
      <w:bookmarkStart w:id="0" w:name="_GoBack"/>
      <w:bookmarkEnd w:id="0"/>
    </w:p>
    <w:sectPr w:rsidR="00F12C76" w:rsidSect="004D4591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4591"/>
    <w:rsid w:val="001C6D74"/>
    <w:rsid w:val="004D4591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D092EE-BEC7-4723-9990-5AD485190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459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2159</Words>
  <Characters>12311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2026-05-15T06:43:00Z</dcterms:created>
  <dcterms:modified xsi:type="dcterms:W3CDTF">2026-05-15T06:44:00Z</dcterms:modified>
</cp:coreProperties>
</file>